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黑体" w:eastAsia="黑体"/>
          <w:b/>
          <w:sz w:val="30"/>
          <w:lang w:eastAsia="zh-CN"/>
        </w:rPr>
      </w:pPr>
      <w:r>
        <w:rPr>
          <w:rFonts w:hint="eastAsia" w:ascii="黑体" w:eastAsia="黑体"/>
          <w:b/>
          <w:sz w:val="30"/>
          <w:lang w:eastAsia="zh-CN"/>
        </w:rPr>
        <w:t>泸州瓦窑坝220kV变电站110kV配套工程</w:t>
      </w:r>
    </w:p>
    <w:p>
      <w:pPr>
        <w:spacing w:line="480" w:lineRule="auto"/>
        <w:jc w:val="center"/>
        <w:rPr>
          <w:rFonts w:ascii="黑体" w:eastAsia="黑体"/>
          <w:b/>
          <w:sz w:val="30"/>
          <w:lang w:val="en-US"/>
        </w:rPr>
      </w:pPr>
      <w:r>
        <w:rPr>
          <w:rFonts w:hint="eastAsia" w:ascii="黑体" w:eastAsia="黑体"/>
          <w:b/>
          <w:sz w:val="30"/>
        </w:rPr>
        <w:t>环境影响评价信息（第一次公示）</w:t>
      </w:r>
    </w:p>
    <w:p>
      <w:pPr>
        <w:pStyle w:val="5"/>
        <w:spacing w:line="360" w:lineRule="auto"/>
        <w:ind w:firstLine="428" w:firstLineChars="200"/>
        <w:rPr>
          <w:spacing w:val="-3"/>
        </w:rPr>
      </w:pPr>
    </w:p>
    <w:p>
      <w:pPr>
        <w:pStyle w:val="5"/>
        <w:spacing w:line="360" w:lineRule="auto"/>
        <w:ind w:firstLine="440" w:firstLineChars="200"/>
        <w:jc w:val="both"/>
        <w:rPr>
          <w:rFonts w:ascii="Times New Roman" w:hAnsi="Times New Roman" w:cs="Times New Roman"/>
        </w:rPr>
      </w:pPr>
      <w:r>
        <w:rPr>
          <w:rFonts w:hint="eastAsia" w:ascii="Times New Roman" w:hAnsi="Times New Roman" w:cs="Times New Roman"/>
          <w:lang w:val="en-US" w:eastAsia="zh-CN"/>
        </w:rPr>
        <w:t>为满足区域负荷增长需求，国网四川省电力公司泸州供电公司</w:t>
      </w:r>
      <w:r>
        <w:rPr>
          <w:rFonts w:ascii="Times New Roman" w:hAnsi="Times New Roman" w:cs="Times New Roman"/>
          <w:lang w:val="en-US"/>
        </w:rPr>
        <w:t>拟建设</w:t>
      </w:r>
      <w:r>
        <w:rPr>
          <w:rFonts w:hint="eastAsia" w:ascii="Times New Roman" w:hAnsi="Times New Roman" w:cs="Times New Roman"/>
          <w:lang w:val="en-US" w:eastAsia="zh-CN"/>
        </w:rPr>
        <w:t>泸州瓦窑坝220kV变电站110kV配套工程</w:t>
      </w:r>
      <w:r>
        <w:rPr>
          <w:rFonts w:ascii="Times New Roman" w:hAnsi="Times New Roman" w:cs="Times New Roman"/>
          <w:lang w:val="en-US"/>
        </w:rPr>
        <w:t>。根据《环境影响评价公众参与办法》（生态环境部令第4号），现将本工程有关环境影响评价信息予以公示。</w:t>
      </w:r>
    </w:p>
    <w:p>
      <w:pPr>
        <w:widowControl/>
        <w:spacing w:line="360" w:lineRule="auto"/>
        <w:rPr>
          <w:rFonts w:asciiTheme="minorEastAsia" w:hAnsiTheme="minorEastAsia" w:eastAsiaTheme="minorEastAsia" w:cstheme="minorEastAsia"/>
          <w:b/>
          <w:bCs/>
        </w:rPr>
      </w:pPr>
      <w:r>
        <w:rPr>
          <w:rFonts w:hint="eastAsia" w:asciiTheme="minorEastAsia" w:hAnsiTheme="minorEastAsia" w:eastAsiaTheme="minorEastAsia" w:cstheme="minorEastAsia"/>
          <w:b/>
          <w:bCs/>
        </w:rPr>
        <w:t>一、</w:t>
      </w:r>
      <w:r>
        <w:rPr>
          <w:rFonts w:hint="eastAsia" w:asciiTheme="minorEastAsia" w:hAnsiTheme="minorEastAsia" w:eastAsiaTheme="minorEastAsia" w:cstheme="minorEastAsia"/>
          <w:b/>
          <w:bCs/>
          <w:color w:val="545454"/>
          <w:lang w:val="en-US" w:bidi="ar"/>
        </w:rPr>
        <w:t>建设项目基本情况</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泸州瓦窑坝220kV变电站110kV配套工程包括3个单项工程：</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1.玉观、新房子、冯嘴变电站110kV保护完善工程</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玉观变、新房子变、冯嘴变各更换1套110kV线路保护。</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2.玉观—冯嘴π入瓦窑坝110kV线路工程</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新建电缆线路2×0.6km，按双回敷设，电缆截面采用1×800mm</w:t>
      </w:r>
      <w:r>
        <w:rPr>
          <w:rFonts w:hint="eastAsia" w:ascii="Times New Roman" w:hAnsi="Times New Roman" w:cs="Times New Roman"/>
          <w:spacing w:val="0"/>
          <w:szCs w:val="21"/>
          <w:vertAlign w:val="superscript"/>
          <w:lang w:val="en-US" w:eastAsia="zh-CN"/>
        </w:rPr>
        <w:t>2</w:t>
      </w:r>
      <w:r>
        <w:rPr>
          <w:rFonts w:hint="eastAsia" w:ascii="Times New Roman" w:hAnsi="Times New Roman" w:cs="Times New Roman"/>
          <w:spacing w:val="0"/>
          <w:szCs w:val="21"/>
          <w:lang w:val="en-US" w:eastAsia="zh-CN"/>
        </w:rPr>
        <w:t>。</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3.玉观—新房子三回π入瓦窑坝110kV线路工程</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新建架空线路2×0.3km，其中2×0.15km按同塔双回架设，其余2×0.15km按2个单回架设，导线截面均采用2×240mm</w:t>
      </w:r>
      <w:r>
        <w:rPr>
          <w:rFonts w:hint="eastAsia" w:ascii="Times New Roman" w:hAnsi="Times New Roman" w:cs="Times New Roman"/>
          <w:spacing w:val="0"/>
          <w:szCs w:val="21"/>
          <w:vertAlign w:val="superscript"/>
          <w:lang w:val="en-US" w:eastAsia="zh-CN"/>
        </w:rPr>
        <w:t>2</w:t>
      </w:r>
      <w:r>
        <w:rPr>
          <w:rFonts w:hint="eastAsia" w:ascii="Times New Roman" w:hAnsi="Times New Roman" w:cs="Times New Roman"/>
          <w:spacing w:val="0"/>
          <w:szCs w:val="21"/>
          <w:lang w:val="en-US" w:eastAsia="zh-CN"/>
        </w:rPr>
        <w:t>。</w:t>
      </w:r>
    </w:p>
    <w:p>
      <w:pPr>
        <w:pStyle w:val="5"/>
        <w:numPr>
          <w:ilvl w:val="0"/>
          <w:numId w:val="0"/>
        </w:numPr>
        <w:spacing w:line="360" w:lineRule="auto"/>
        <w:ind w:firstLine="440" w:firstLineChars="200"/>
        <w:jc w:val="both"/>
        <w:rPr>
          <w:rFonts w:hint="eastAsia" w:ascii="Times New Roman" w:hAnsi="Times New Roman" w:cs="Times New Roman"/>
          <w:spacing w:val="0"/>
          <w:szCs w:val="21"/>
          <w:lang w:val="en-US" w:eastAsia="zh-CN"/>
        </w:rPr>
      </w:pPr>
      <w:r>
        <w:rPr>
          <w:rFonts w:hint="eastAsia" w:ascii="Times New Roman" w:hAnsi="Times New Roman" w:cs="Times New Roman"/>
          <w:spacing w:val="0"/>
          <w:szCs w:val="21"/>
          <w:lang w:val="en-US" w:eastAsia="zh-CN"/>
        </w:rPr>
        <w:t>新建电缆线路2×0.45km，按双回敷设，电缆截面采用1×800mm</w:t>
      </w:r>
      <w:r>
        <w:rPr>
          <w:rFonts w:hint="eastAsia" w:ascii="Times New Roman" w:hAnsi="Times New Roman" w:cs="Times New Roman"/>
          <w:spacing w:val="0"/>
          <w:szCs w:val="21"/>
          <w:vertAlign w:val="superscript"/>
          <w:lang w:val="en-US" w:eastAsia="zh-CN"/>
        </w:rPr>
        <w:t>2</w:t>
      </w:r>
      <w:r>
        <w:rPr>
          <w:rFonts w:hint="eastAsia" w:ascii="Times New Roman" w:hAnsi="Times New Roman" w:cs="Times New Roman"/>
          <w:spacing w:val="0"/>
          <w:szCs w:val="21"/>
          <w:lang w:val="en-US" w:eastAsia="zh-CN"/>
        </w:rPr>
        <w:t>。改接电缆线路0.02km，按单回敷设，电缆利旧，新建电缆沟0.02km。</w:t>
      </w:r>
    </w:p>
    <w:p>
      <w:pPr>
        <w:widowControl/>
        <w:spacing w:line="360" w:lineRule="auto"/>
        <w:ind w:firstLine="442" w:firstLineChars="200"/>
        <w:rPr>
          <w:rFonts w:ascii="Times New Roman" w:hAnsi="Times New Roman" w:cs="Times New Roman"/>
          <w:b/>
          <w:bCs/>
        </w:rPr>
      </w:pPr>
      <w:r>
        <w:rPr>
          <w:rFonts w:hint="eastAsia" w:ascii="Times New Roman" w:hAnsi="Times New Roman" w:cs="Times New Roman"/>
          <w:b/>
          <w:bCs/>
        </w:rPr>
        <w:t>二</w:t>
      </w:r>
      <w:r>
        <w:rPr>
          <w:rFonts w:ascii="Times New Roman" w:hAnsi="Times New Roman" w:cs="Times New Roman"/>
          <w:b/>
          <w:bCs/>
        </w:rPr>
        <w:t>、</w:t>
      </w:r>
      <w:r>
        <w:rPr>
          <w:rFonts w:ascii="Times New Roman" w:hAnsi="Times New Roman" w:cs="Times New Roman"/>
          <w:b/>
          <w:bCs/>
          <w:lang w:val="en-US"/>
        </w:rPr>
        <w:t>建设单位名称和联系方式</w:t>
      </w:r>
    </w:p>
    <w:p>
      <w:pPr>
        <w:pStyle w:val="5"/>
        <w:spacing w:line="360" w:lineRule="auto"/>
        <w:ind w:firstLine="440" w:firstLineChars="200"/>
        <w:jc w:val="both"/>
        <w:rPr>
          <w:rFonts w:ascii="Times New Roman" w:hAnsi="Times New Roman" w:cs="Times New Roman"/>
          <w:highlight w:val="none"/>
        </w:rPr>
      </w:pPr>
      <w:r>
        <w:rPr>
          <w:rFonts w:hint="eastAsia" w:ascii="Times New Roman" w:hAnsi="Times New Roman" w:cs="Times New Roman"/>
          <w:highlight w:val="none"/>
        </w:rPr>
        <w:t>建设单位</w:t>
      </w:r>
      <w:r>
        <w:rPr>
          <w:rFonts w:ascii="Times New Roman" w:hAnsi="Times New Roman" w:cs="Times New Roman"/>
          <w:highlight w:val="none"/>
        </w:rPr>
        <w:t>：</w:t>
      </w:r>
      <w:r>
        <w:rPr>
          <w:rFonts w:hint="eastAsia" w:ascii="Times New Roman" w:hAnsi="Times New Roman" w:cs="Times New Roman"/>
          <w:highlight w:val="none"/>
        </w:rPr>
        <w:t>国网四川省电力公司</w:t>
      </w:r>
      <w:r>
        <w:rPr>
          <w:rFonts w:hint="eastAsia" w:ascii="Times New Roman" w:hAnsi="Times New Roman" w:cs="Times New Roman"/>
          <w:highlight w:val="none"/>
          <w:lang w:val="en-US" w:eastAsia="zh-CN"/>
        </w:rPr>
        <w:t>泸州</w:t>
      </w:r>
      <w:r>
        <w:rPr>
          <w:rFonts w:hint="eastAsia" w:ascii="Times New Roman" w:hAnsi="Times New Roman" w:cs="Times New Roman"/>
          <w:highlight w:val="none"/>
        </w:rPr>
        <w:t>供电公司</w:t>
      </w:r>
    </w:p>
    <w:p>
      <w:pPr>
        <w:pStyle w:val="5"/>
        <w:spacing w:line="360" w:lineRule="auto"/>
        <w:ind w:firstLine="440" w:firstLineChars="200"/>
        <w:jc w:val="both"/>
        <w:rPr>
          <w:rFonts w:hint="eastAsia" w:ascii="Times New Roman" w:hAnsi="Times New Roman" w:eastAsia="宋体" w:cs="Times New Roman"/>
          <w:highlight w:val="none"/>
          <w:lang w:val="en-US" w:eastAsia="zh-CN"/>
        </w:rPr>
      </w:pPr>
      <w:r>
        <w:rPr>
          <w:rFonts w:ascii="Times New Roman" w:hAnsi="Times New Roman" w:cs="Times New Roman"/>
          <w:highlight w:val="none"/>
        </w:rPr>
        <w:t>收件人：</w:t>
      </w:r>
      <w:r>
        <w:rPr>
          <w:rFonts w:hint="eastAsia" w:ascii="Times New Roman" w:hAnsi="Times New Roman" w:cs="Times New Roman"/>
          <w:highlight w:val="none"/>
          <w:lang w:val="en-US" w:eastAsia="zh-CN"/>
        </w:rPr>
        <w:t>邓</w:t>
      </w:r>
      <w:r>
        <w:rPr>
          <w:rFonts w:hint="eastAsia" w:ascii="Times New Roman" w:hAnsi="Times New Roman" w:cs="Times New Roman"/>
          <w:highlight w:val="none"/>
          <w:lang w:eastAsia="zh-CN"/>
        </w:rPr>
        <w:t>工</w:t>
      </w:r>
      <w:r>
        <w:rPr>
          <w:rFonts w:hint="eastAsia" w:ascii="Times New Roman" w:hAnsi="Times New Roman" w:cs="Times New Roman"/>
          <w:highlight w:val="none"/>
          <w:lang w:val="en-US"/>
        </w:rPr>
        <w:t xml:space="preserve">     联系电话：</w:t>
      </w:r>
      <w:r>
        <w:rPr>
          <w:rFonts w:hint="eastAsia" w:ascii="Times New Roman" w:hAnsi="Times New Roman" w:cs="Times New Roman"/>
          <w:b w:val="0"/>
          <w:bCs w:val="0"/>
          <w:highlight w:val="none"/>
          <w:lang w:val="en-US"/>
        </w:rPr>
        <w:t>0830-363637</w:t>
      </w:r>
      <w:r>
        <w:rPr>
          <w:rFonts w:hint="eastAsia" w:ascii="Times New Roman" w:hAnsi="Times New Roman" w:cs="Times New Roman"/>
          <w:b w:val="0"/>
          <w:bCs w:val="0"/>
          <w:highlight w:val="none"/>
          <w:lang w:val="en-US" w:eastAsia="zh-CN"/>
        </w:rPr>
        <w:t>2</w:t>
      </w:r>
    </w:p>
    <w:p>
      <w:pPr>
        <w:pStyle w:val="5"/>
        <w:spacing w:line="360" w:lineRule="auto"/>
        <w:ind w:firstLine="440" w:firstLineChars="200"/>
        <w:jc w:val="both"/>
        <w:rPr>
          <w:rFonts w:hint="eastAsia" w:ascii="Times New Roman" w:hAnsi="Times New Roman" w:cs="Times New Roman"/>
          <w:highlight w:val="none"/>
          <w:lang w:val="en-US"/>
        </w:rPr>
      </w:pPr>
      <w:r>
        <w:rPr>
          <w:rFonts w:hint="eastAsia" w:ascii="Times New Roman" w:hAnsi="Times New Roman" w:cs="Times New Roman"/>
          <w:highlight w:val="none"/>
        </w:rPr>
        <w:t>电子</w:t>
      </w:r>
      <w:r>
        <w:rPr>
          <w:rFonts w:ascii="Times New Roman" w:hAnsi="Times New Roman" w:cs="Times New Roman"/>
          <w:highlight w:val="none"/>
        </w:rPr>
        <w:t>邮箱</w:t>
      </w:r>
      <w:r>
        <w:rPr>
          <w:rFonts w:ascii="Times New Roman" w:hAnsi="Times New Roman" w:cs="Times New Roman"/>
          <w:highlight w:val="none"/>
          <w:lang w:val="en-US"/>
        </w:rPr>
        <w:t>：</w:t>
      </w:r>
      <w:r>
        <w:rPr>
          <w:rFonts w:hint="eastAsia" w:ascii="Times New Roman" w:hAnsi="Times New Roman" w:cs="Times New Roman"/>
          <w:color w:val="auto"/>
          <w:highlight w:val="none"/>
          <w:u w:val="none"/>
          <w:lang w:val="en-US" w:eastAsia="zh-CN"/>
        </w:rPr>
        <w:t>11216753</w:t>
      </w:r>
      <w:r>
        <w:rPr>
          <w:rFonts w:hint="eastAsia" w:ascii="Times New Roman" w:hAnsi="Times New Roman" w:cs="Times New Roman"/>
          <w:color w:val="auto"/>
          <w:highlight w:val="none"/>
          <w:u w:val="none"/>
          <w:lang w:val="en-US"/>
        </w:rPr>
        <w:t>@qq.com</w:t>
      </w:r>
    </w:p>
    <w:p>
      <w:pPr>
        <w:pStyle w:val="5"/>
        <w:spacing w:line="360" w:lineRule="auto"/>
        <w:ind w:firstLine="440" w:firstLineChars="200"/>
        <w:jc w:val="both"/>
        <w:rPr>
          <w:rFonts w:ascii="Times New Roman" w:hAnsi="Times New Roman" w:cs="Times New Roman"/>
          <w:highlight w:val="none"/>
          <w:lang w:val="en-US"/>
        </w:rPr>
      </w:pPr>
      <w:r>
        <w:rPr>
          <w:rFonts w:hint="eastAsia" w:ascii="Times New Roman" w:hAnsi="Times New Roman" w:cs="Times New Roman"/>
          <w:highlight w:val="none"/>
        </w:rPr>
        <w:t>地址</w:t>
      </w:r>
      <w:r>
        <w:rPr>
          <w:rFonts w:hint="eastAsia" w:ascii="Times New Roman" w:hAnsi="Times New Roman" w:cs="Times New Roman"/>
          <w:highlight w:val="none"/>
          <w:lang w:val="en-US"/>
        </w:rPr>
        <w:t>：</w:t>
      </w:r>
      <w:r>
        <w:rPr>
          <w:rFonts w:hint="eastAsia" w:ascii="Times New Roman" w:hAnsi="Times New Roman" w:cs="Times New Roman"/>
          <w:b w:val="0"/>
          <w:bCs w:val="0"/>
          <w:highlight w:val="none"/>
          <w:lang w:eastAsia="zh-CN"/>
        </w:rPr>
        <w:t>四川省泸州市江阳区忠山路二段58号</w:t>
      </w:r>
    </w:p>
    <w:p>
      <w:pPr>
        <w:pStyle w:val="3"/>
        <w:spacing w:before="0" w:line="360" w:lineRule="auto"/>
        <w:ind w:left="0" w:firstLine="442" w:firstLineChars="200"/>
        <w:jc w:val="both"/>
        <w:rPr>
          <w:rFonts w:ascii="Times New Roman" w:hAnsi="Times New Roman" w:cs="Times New Roman"/>
        </w:rPr>
      </w:pPr>
      <w:r>
        <w:rPr>
          <w:rFonts w:hint="eastAsia" w:ascii="Times New Roman" w:hAnsi="Times New Roman" w:cs="Times New Roman"/>
        </w:rPr>
        <w:t>三</w:t>
      </w:r>
      <w:r>
        <w:rPr>
          <w:rFonts w:ascii="Times New Roman" w:hAnsi="Times New Roman" w:cs="Times New Roman"/>
        </w:rPr>
        <w:t>、</w:t>
      </w:r>
      <w:r>
        <w:rPr>
          <w:rFonts w:hint="eastAsia" w:ascii="Times New Roman" w:hAnsi="Times New Roman" w:cs="Times New Roman"/>
          <w:lang w:val="en-US"/>
        </w:rPr>
        <w:t>环评单位名称及联系方式</w:t>
      </w:r>
    </w:p>
    <w:p>
      <w:pPr>
        <w:pStyle w:val="5"/>
        <w:spacing w:line="360" w:lineRule="auto"/>
        <w:ind w:firstLine="440" w:firstLineChars="200"/>
        <w:jc w:val="both"/>
        <w:rPr>
          <w:rFonts w:ascii="Times New Roman" w:hAnsi="Times New Roman" w:cs="Times New Roman"/>
          <w:lang w:val="en-US"/>
        </w:rPr>
      </w:pPr>
      <w:r>
        <w:rPr>
          <w:rFonts w:hint="eastAsia" w:ascii="Times New Roman" w:hAnsi="Times New Roman" w:cs="Times New Roman"/>
        </w:rPr>
        <w:t>环评单位：核工业二七〇研究所</w:t>
      </w:r>
    </w:p>
    <w:p>
      <w:pPr>
        <w:pStyle w:val="3"/>
        <w:spacing w:before="0" w:line="360" w:lineRule="auto"/>
        <w:ind w:left="0" w:firstLine="440" w:firstLineChars="200"/>
        <w:jc w:val="both"/>
        <w:rPr>
          <w:rFonts w:ascii="Times New Roman" w:hAnsi="Times New Roman" w:cs="Times New Roman"/>
          <w:b w:val="0"/>
          <w:bCs w:val="0"/>
          <w:lang w:val="en-US"/>
        </w:rPr>
      </w:pPr>
      <w:r>
        <w:rPr>
          <w:rFonts w:hint="eastAsia" w:ascii="Times New Roman" w:hAnsi="Times New Roman" w:cs="Times New Roman"/>
          <w:b w:val="0"/>
          <w:bCs w:val="0"/>
        </w:rPr>
        <w:t>联系人：张工</w:t>
      </w:r>
      <w:r>
        <w:rPr>
          <w:rFonts w:hint="eastAsia" w:ascii="Times New Roman" w:hAnsi="Times New Roman" w:cs="Times New Roman"/>
          <w:b w:val="0"/>
          <w:bCs w:val="0"/>
          <w:lang w:val="en-US"/>
        </w:rPr>
        <w:t xml:space="preserve">     联系电话：</w:t>
      </w:r>
      <w:r>
        <w:rPr>
          <w:rFonts w:ascii="Times New Roman" w:hAnsi="Times New Roman" w:cs="Times New Roman"/>
          <w:b w:val="0"/>
          <w:bCs w:val="0"/>
          <w:lang w:val="en-US"/>
        </w:rPr>
        <w:t>028</w:t>
      </w:r>
      <w:r>
        <w:rPr>
          <w:rFonts w:hint="eastAsia" w:ascii="Times New Roman" w:hAnsi="Times New Roman" w:cs="Times New Roman"/>
          <w:b w:val="0"/>
          <w:bCs w:val="0"/>
          <w:lang w:val="en-US"/>
        </w:rPr>
        <w:t>-</w:t>
      </w:r>
      <w:r>
        <w:rPr>
          <w:rFonts w:ascii="Times New Roman" w:hAnsi="Times New Roman" w:cs="Times New Roman"/>
          <w:b w:val="0"/>
          <w:bCs w:val="0"/>
          <w:lang w:val="en-US"/>
        </w:rPr>
        <w:t>86703882</w:t>
      </w:r>
    </w:p>
    <w:p>
      <w:pPr>
        <w:pStyle w:val="3"/>
        <w:spacing w:before="0" w:line="360" w:lineRule="auto"/>
        <w:ind w:left="0" w:firstLine="440" w:firstLineChars="200"/>
        <w:jc w:val="both"/>
        <w:rPr>
          <w:rFonts w:ascii="Times New Roman" w:hAnsi="Times New Roman" w:cs="Times New Roman"/>
          <w:b w:val="0"/>
          <w:bCs w:val="0"/>
          <w:lang w:val="en-US"/>
        </w:rPr>
      </w:pPr>
      <w:r>
        <w:rPr>
          <w:rFonts w:hint="eastAsia" w:ascii="Times New Roman" w:hAnsi="Times New Roman" w:cs="Times New Roman"/>
          <w:b w:val="0"/>
          <w:bCs w:val="0"/>
        </w:rPr>
        <w:t>电子邮箱</w:t>
      </w:r>
      <w:r>
        <w:rPr>
          <w:rFonts w:hint="eastAsia" w:ascii="Times New Roman" w:hAnsi="Times New Roman" w:cs="Times New Roman"/>
          <w:b w:val="0"/>
          <w:bCs w:val="0"/>
          <w:lang w:val="en-US"/>
        </w:rPr>
        <w:t>：</w:t>
      </w:r>
      <w:r>
        <w:rPr>
          <w:rFonts w:ascii="Times New Roman" w:hAnsi="Times New Roman" w:cs="Times New Roman"/>
          <w:b w:val="0"/>
          <w:bCs w:val="0"/>
          <w:lang w:val="en-US"/>
        </w:rPr>
        <w:t>hgy270hgy@163.com</w:t>
      </w:r>
    </w:p>
    <w:p>
      <w:pPr>
        <w:pStyle w:val="3"/>
        <w:spacing w:before="0" w:line="360" w:lineRule="auto"/>
        <w:ind w:left="0" w:firstLine="440" w:firstLineChars="200"/>
        <w:jc w:val="both"/>
        <w:rPr>
          <w:rFonts w:ascii="Times New Roman" w:hAnsi="Times New Roman" w:cs="Times New Roman"/>
          <w:b w:val="0"/>
          <w:bCs w:val="0"/>
          <w:lang w:val="en-US"/>
        </w:rPr>
      </w:pPr>
      <w:r>
        <w:rPr>
          <w:rFonts w:hint="eastAsia" w:ascii="Times New Roman" w:hAnsi="Times New Roman" w:cs="Times New Roman"/>
          <w:b w:val="0"/>
          <w:bCs w:val="0"/>
        </w:rPr>
        <w:t>地址</w:t>
      </w:r>
      <w:r>
        <w:rPr>
          <w:rFonts w:hint="eastAsia" w:ascii="Times New Roman" w:hAnsi="Times New Roman" w:cs="Times New Roman"/>
          <w:b w:val="0"/>
          <w:bCs w:val="0"/>
          <w:lang w:val="en-US"/>
        </w:rPr>
        <w:t>：</w:t>
      </w:r>
      <w:r>
        <w:rPr>
          <w:rFonts w:hint="eastAsia" w:ascii="Times New Roman" w:hAnsi="Times New Roman" w:cs="Times New Roman"/>
          <w:b w:val="0"/>
          <w:bCs w:val="0"/>
        </w:rPr>
        <w:t>江西省南昌县莲西路</w:t>
      </w:r>
      <w:r>
        <w:rPr>
          <w:rFonts w:hint="eastAsia" w:ascii="Times New Roman" w:hAnsi="Times New Roman" w:cs="Times New Roman"/>
          <w:b w:val="0"/>
          <w:bCs w:val="0"/>
          <w:lang w:val="en-US"/>
        </w:rPr>
        <w:t>508</w:t>
      </w:r>
      <w:r>
        <w:rPr>
          <w:rFonts w:hint="eastAsia" w:ascii="Times New Roman" w:hAnsi="Times New Roman" w:cs="Times New Roman"/>
          <w:b w:val="0"/>
          <w:bCs w:val="0"/>
        </w:rPr>
        <w:t>号</w:t>
      </w:r>
    </w:p>
    <w:p>
      <w:pPr>
        <w:pStyle w:val="3"/>
        <w:spacing w:before="0" w:line="360" w:lineRule="auto"/>
        <w:ind w:left="0" w:firstLine="442" w:firstLineChars="200"/>
        <w:jc w:val="both"/>
        <w:rPr>
          <w:rFonts w:ascii="Times New Roman" w:hAnsi="Times New Roman" w:cs="Times New Roman"/>
        </w:rPr>
      </w:pPr>
      <w:r>
        <w:rPr>
          <w:rFonts w:hint="eastAsia" w:ascii="Times New Roman" w:hAnsi="Times New Roman" w:cs="Times New Roman"/>
        </w:rPr>
        <w:t>四</w:t>
      </w:r>
      <w:r>
        <w:rPr>
          <w:rFonts w:ascii="Times New Roman" w:hAnsi="Times New Roman" w:cs="Times New Roman"/>
        </w:rPr>
        <w:t>、公众意见表的网络链接</w:t>
      </w:r>
    </w:p>
    <w:p>
      <w:pPr>
        <w:spacing w:line="360" w:lineRule="auto"/>
        <w:ind w:firstLine="440" w:firstLineChars="200"/>
        <w:jc w:val="both"/>
        <w:rPr>
          <w:rFonts w:ascii="Times New Roman" w:hAnsi="Times New Roman" w:cs="Times New Roman"/>
        </w:rPr>
      </w:pPr>
      <w:r>
        <w:rPr>
          <w:rFonts w:ascii="Times New Roman" w:hAnsi="Times New Roman" w:cs="Times New Roman"/>
          <w:lang w:val="en-US"/>
        </w:rPr>
        <w:t>公众意见表见</w:t>
      </w:r>
      <w:r>
        <w:rPr>
          <w:rFonts w:ascii="Times New Roman" w:hAnsi="Times New Roman" w:cs="Times New Roman"/>
          <w:highlight w:val="none"/>
          <w:lang w:val="en-US"/>
        </w:rPr>
        <w:t>附件</w:t>
      </w:r>
      <w:r>
        <w:rPr>
          <w:rFonts w:ascii="Times New Roman" w:hAnsi="Times New Roman" w:cs="Times New Roman"/>
          <w:lang w:val="en-US"/>
        </w:rPr>
        <w:t>。</w:t>
      </w:r>
    </w:p>
    <w:p>
      <w:pPr>
        <w:spacing w:line="360" w:lineRule="auto"/>
        <w:ind w:firstLine="442" w:firstLineChars="200"/>
        <w:jc w:val="both"/>
        <w:rPr>
          <w:rFonts w:ascii="Times New Roman" w:hAnsi="Times New Roman" w:cs="Times New Roman"/>
          <w:b/>
        </w:rPr>
      </w:pPr>
      <w:r>
        <w:rPr>
          <w:rFonts w:hint="eastAsia" w:ascii="Times New Roman" w:hAnsi="Times New Roman" w:cs="Times New Roman"/>
          <w:b/>
        </w:rPr>
        <w:t>五</w:t>
      </w:r>
      <w:r>
        <w:rPr>
          <w:rFonts w:ascii="Times New Roman" w:hAnsi="Times New Roman" w:cs="Times New Roman"/>
          <w:b/>
        </w:rPr>
        <w:t>、公众提出意见的方式和途径</w:t>
      </w:r>
    </w:p>
    <w:p>
      <w:pPr>
        <w:pStyle w:val="5"/>
        <w:spacing w:line="360" w:lineRule="auto"/>
        <w:ind w:firstLine="440" w:firstLineChars="200"/>
        <w:jc w:val="both"/>
        <w:rPr>
          <w:rFonts w:ascii="Times New Roman" w:hAnsi="Times New Roman" w:cs="Times New Roman"/>
        </w:rPr>
      </w:pPr>
      <w:r>
        <w:rPr>
          <w:rFonts w:ascii="Times New Roman" w:hAnsi="Times New Roman" w:cs="Times New Roman"/>
          <w:lang w:val="en-US"/>
        </w:rPr>
        <w:t>在环境影响报告征求意见稿编制过程中，公众均可通过信函、电子邮件等上述联系方式向建设单位提出与环境影响评价相关的意见</w:t>
      </w:r>
      <w:r>
        <w:rPr>
          <w:rFonts w:hint="eastAsia" w:ascii="Times New Roman" w:hAnsi="Times New Roman" w:cs="Times New Roman"/>
          <w:lang w:val="en-US"/>
        </w:rPr>
        <w:t>。</w:t>
      </w:r>
    </w:p>
    <w:p>
      <w:pPr>
        <w:pStyle w:val="3"/>
        <w:spacing w:before="0" w:line="360" w:lineRule="auto"/>
        <w:ind w:left="0" w:firstLine="442" w:firstLineChars="200"/>
        <w:jc w:val="both"/>
        <w:rPr>
          <w:rFonts w:ascii="Times New Roman" w:hAnsi="Times New Roman" w:cs="Times New Roman"/>
        </w:rPr>
      </w:pPr>
      <w:r>
        <w:rPr>
          <w:rFonts w:hint="eastAsia" w:ascii="Times New Roman" w:hAnsi="Times New Roman" w:cs="Times New Roman"/>
        </w:rPr>
        <w:t>六</w:t>
      </w:r>
      <w:r>
        <w:rPr>
          <w:rFonts w:ascii="Times New Roman" w:hAnsi="Times New Roman" w:cs="Times New Roman"/>
        </w:rPr>
        <w:t>、</w:t>
      </w:r>
      <w:r>
        <w:rPr>
          <w:rFonts w:hint="eastAsia" w:ascii="Times New Roman" w:hAnsi="Times New Roman" w:cs="Times New Roman"/>
        </w:rPr>
        <w:t>公示期限</w:t>
      </w:r>
    </w:p>
    <w:p>
      <w:pPr>
        <w:spacing w:line="360" w:lineRule="auto"/>
        <w:ind w:firstLine="440" w:firstLineChars="200"/>
        <w:jc w:val="both"/>
        <w:rPr>
          <w:rFonts w:ascii="Times New Roman" w:hAnsi="Times New Roman" w:cs="Times New Roman"/>
        </w:rPr>
      </w:pPr>
      <w:r>
        <w:rPr>
          <w:rFonts w:hint="eastAsia" w:ascii="Times New Roman" w:hAnsi="Times New Roman" w:cs="Times New Roman"/>
          <w:lang w:val="en-US"/>
        </w:rPr>
        <w:t>自公示之日起的十个工作日之内</w:t>
      </w:r>
      <w:r>
        <w:rPr>
          <w:rFonts w:ascii="Times New Roman" w:hAnsi="Times New Roman" w:cs="Times New Roman"/>
          <w:lang w:val="en-US"/>
        </w:rPr>
        <w:t>。</w:t>
      </w:r>
    </w:p>
    <w:p>
      <w:pPr>
        <w:pStyle w:val="5"/>
        <w:spacing w:line="360" w:lineRule="auto"/>
        <w:ind w:firstLine="440" w:firstLineChars="200"/>
        <w:jc w:val="both"/>
        <w:rPr>
          <w:sz w:val="30"/>
        </w:rPr>
      </w:pPr>
      <w:r>
        <w:rPr>
          <w:rFonts w:hint="eastAsia" w:ascii="Times New Roman" w:hAnsi="Times New Roman" w:cs="Times New Roman"/>
        </w:rPr>
        <w:t>特此公告。</w:t>
      </w:r>
    </w:p>
    <w:p>
      <w:pPr>
        <w:pStyle w:val="5"/>
        <w:spacing w:line="360" w:lineRule="auto"/>
        <w:ind w:firstLine="4400" w:firstLineChars="2000"/>
        <w:rPr>
          <w:highlight w:val="none"/>
        </w:rPr>
      </w:pPr>
      <w:r>
        <w:rPr>
          <w:rFonts w:hint="eastAsia"/>
          <w:highlight w:val="none"/>
        </w:rPr>
        <w:t>国网四川省电力公司</w:t>
      </w:r>
      <w:r>
        <w:rPr>
          <w:rFonts w:hint="eastAsia"/>
          <w:highlight w:val="none"/>
          <w:lang w:val="en-US" w:eastAsia="zh-CN"/>
        </w:rPr>
        <w:t>泸州</w:t>
      </w:r>
      <w:r>
        <w:rPr>
          <w:rFonts w:hint="eastAsia"/>
          <w:highlight w:val="none"/>
        </w:rPr>
        <w:t>供电公司</w:t>
      </w:r>
    </w:p>
    <w:p>
      <w:pPr>
        <w:pStyle w:val="5"/>
        <w:spacing w:before="40" w:line="360" w:lineRule="auto"/>
        <w:ind w:right="1138"/>
        <w:jc w:val="right"/>
        <w:rPr>
          <w:rFonts w:ascii="Times New Roman" w:hAnsi="Times New Roman" w:cs="Times New Roman"/>
          <w:highlight w:val="yellow"/>
          <w:lang w:val="en-US"/>
        </w:rPr>
      </w:pPr>
      <w:bookmarkStart w:id="0" w:name="_GoBack"/>
      <w:bookmarkEnd w:id="0"/>
      <w:r>
        <w:rPr>
          <w:rFonts w:ascii="Times New Roman" w:hAnsi="Times New Roman" w:eastAsia="Times New Roman" w:cs="Times New Roman"/>
          <w:highlight w:val="none"/>
        </w:rPr>
        <w:t>202</w:t>
      </w:r>
      <w:r>
        <w:rPr>
          <w:rFonts w:hint="eastAsia" w:ascii="Times New Roman" w:hAnsi="Times New Roman" w:eastAsia="宋体" w:cs="Times New Roman"/>
          <w:highlight w:val="none"/>
          <w:lang w:val="en-US" w:eastAsia="zh-CN"/>
        </w:rPr>
        <w:t>3</w:t>
      </w:r>
      <w:r>
        <w:rPr>
          <w:rFonts w:ascii="Times New Roman" w:hAnsi="Times New Roman" w:cs="Times New Roman"/>
          <w:highlight w:val="none"/>
        </w:rPr>
        <w:t>年</w:t>
      </w:r>
      <w:r>
        <w:rPr>
          <w:rFonts w:hint="eastAsia" w:ascii="Times New Roman" w:hAnsi="Times New Roman" w:cs="Times New Roman"/>
          <w:highlight w:val="none"/>
          <w:lang w:val="en-US" w:eastAsia="zh-CN"/>
        </w:rPr>
        <w:t>10</w:t>
      </w:r>
      <w:r>
        <w:rPr>
          <w:rFonts w:ascii="Times New Roman" w:hAnsi="Times New Roman" w:cs="Times New Roman"/>
          <w:highlight w:val="none"/>
        </w:rPr>
        <w:t>月</w:t>
      </w:r>
      <w:r>
        <w:rPr>
          <w:rFonts w:hint="eastAsia" w:ascii="Times New Roman" w:hAnsi="Times New Roman" w:cs="Times New Roman"/>
          <w:highlight w:val="none"/>
          <w:lang w:val="en-US" w:eastAsia="zh-CN"/>
        </w:rPr>
        <w:t>31</w:t>
      </w:r>
      <w:r>
        <w:rPr>
          <w:rFonts w:hint="eastAsia" w:ascii="Times New Roman" w:hAnsi="Times New Roman" w:cs="Times New Roman"/>
          <w:highlight w:val="none"/>
          <w:lang w:val="en-US"/>
        </w:rPr>
        <w:t>日</w:t>
      </w:r>
    </w:p>
    <w:sectPr>
      <w:pgSz w:w="11906" w:h="16838"/>
      <w:pgMar w:top="1134" w:right="1800" w:bottom="1134"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zZDdhN2MwZTJkZjcyZDA0OWRlMjI2NDFkYjcyZTMifQ=="/>
  </w:docVars>
  <w:rsids>
    <w:rsidRoot w:val="09FB1D32"/>
    <w:rsid w:val="001470E5"/>
    <w:rsid w:val="00235498"/>
    <w:rsid w:val="004F6E62"/>
    <w:rsid w:val="005562A6"/>
    <w:rsid w:val="0076187D"/>
    <w:rsid w:val="007C0E5C"/>
    <w:rsid w:val="00D33AEE"/>
    <w:rsid w:val="00DD03E1"/>
    <w:rsid w:val="00DF2DA4"/>
    <w:rsid w:val="038325D2"/>
    <w:rsid w:val="05856AD5"/>
    <w:rsid w:val="068E5516"/>
    <w:rsid w:val="06CE2DBF"/>
    <w:rsid w:val="087E7822"/>
    <w:rsid w:val="09A17C56"/>
    <w:rsid w:val="09FB1D32"/>
    <w:rsid w:val="0D0D7714"/>
    <w:rsid w:val="0D467D2B"/>
    <w:rsid w:val="0D8B0B49"/>
    <w:rsid w:val="0F055EE0"/>
    <w:rsid w:val="0F0B3178"/>
    <w:rsid w:val="0FB47476"/>
    <w:rsid w:val="117B6FDE"/>
    <w:rsid w:val="12336561"/>
    <w:rsid w:val="13123F1B"/>
    <w:rsid w:val="148107D5"/>
    <w:rsid w:val="15166D77"/>
    <w:rsid w:val="167F2A48"/>
    <w:rsid w:val="17023C09"/>
    <w:rsid w:val="17BB2FE4"/>
    <w:rsid w:val="18DF06E4"/>
    <w:rsid w:val="192E2002"/>
    <w:rsid w:val="19D92807"/>
    <w:rsid w:val="1A6C2697"/>
    <w:rsid w:val="1AA70EF9"/>
    <w:rsid w:val="1B222461"/>
    <w:rsid w:val="1D294E67"/>
    <w:rsid w:val="1F122ED5"/>
    <w:rsid w:val="201155EC"/>
    <w:rsid w:val="22105799"/>
    <w:rsid w:val="22D8603F"/>
    <w:rsid w:val="250619AE"/>
    <w:rsid w:val="250749E2"/>
    <w:rsid w:val="261766EE"/>
    <w:rsid w:val="278170DB"/>
    <w:rsid w:val="27BB7CDD"/>
    <w:rsid w:val="29D5234D"/>
    <w:rsid w:val="2ABD4296"/>
    <w:rsid w:val="2AE32C46"/>
    <w:rsid w:val="2E840E29"/>
    <w:rsid w:val="2E985CED"/>
    <w:rsid w:val="2EF20488"/>
    <w:rsid w:val="30DB3492"/>
    <w:rsid w:val="326B55F3"/>
    <w:rsid w:val="32AA312D"/>
    <w:rsid w:val="3555524E"/>
    <w:rsid w:val="36054D5D"/>
    <w:rsid w:val="36EB0A23"/>
    <w:rsid w:val="37493F6A"/>
    <w:rsid w:val="38CD3DC8"/>
    <w:rsid w:val="3A6B5D97"/>
    <w:rsid w:val="3BFC46F4"/>
    <w:rsid w:val="3C2765AA"/>
    <w:rsid w:val="3DAE7CA0"/>
    <w:rsid w:val="3E22178F"/>
    <w:rsid w:val="40FE07B3"/>
    <w:rsid w:val="411F1A46"/>
    <w:rsid w:val="41437879"/>
    <w:rsid w:val="41562AF9"/>
    <w:rsid w:val="42AC47E3"/>
    <w:rsid w:val="42DA5063"/>
    <w:rsid w:val="43543068"/>
    <w:rsid w:val="436112E1"/>
    <w:rsid w:val="46927C50"/>
    <w:rsid w:val="47514B26"/>
    <w:rsid w:val="47A6116F"/>
    <w:rsid w:val="4B410375"/>
    <w:rsid w:val="4B8940F4"/>
    <w:rsid w:val="4C0E0027"/>
    <w:rsid w:val="4DC1579E"/>
    <w:rsid w:val="51BF53BC"/>
    <w:rsid w:val="51CE2237"/>
    <w:rsid w:val="521A547C"/>
    <w:rsid w:val="52815ED9"/>
    <w:rsid w:val="53342080"/>
    <w:rsid w:val="536D56CA"/>
    <w:rsid w:val="567D1883"/>
    <w:rsid w:val="56AD2D63"/>
    <w:rsid w:val="58705740"/>
    <w:rsid w:val="58A35A4F"/>
    <w:rsid w:val="59F6057D"/>
    <w:rsid w:val="5BBC5BCE"/>
    <w:rsid w:val="5D8E52A2"/>
    <w:rsid w:val="5DCE3D00"/>
    <w:rsid w:val="5E341674"/>
    <w:rsid w:val="606303E1"/>
    <w:rsid w:val="6094289E"/>
    <w:rsid w:val="60ED6274"/>
    <w:rsid w:val="613876CD"/>
    <w:rsid w:val="61FC2B9E"/>
    <w:rsid w:val="62205618"/>
    <w:rsid w:val="628228DD"/>
    <w:rsid w:val="62CA07F9"/>
    <w:rsid w:val="644E7315"/>
    <w:rsid w:val="64D224C6"/>
    <w:rsid w:val="66CD60E6"/>
    <w:rsid w:val="67442F8B"/>
    <w:rsid w:val="683D381B"/>
    <w:rsid w:val="69597D05"/>
    <w:rsid w:val="6AFE676C"/>
    <w:rsid w:val="6B2F0256"/>
    <w:rsid w:val="6CD72490"/>
    <w:rsid w:val="6DC6077E"/>
    <w:rsid w:val="6E4C5C05"/>
    <w:rsid w:val="6F1F1ECC"/>
    <w:rsid w:val="6F1F5B42"/>
    <w:rsid w:val="6F363E5A"/>
    <w:rsid w:val="6F7044D6"/>
    <w:rsid w:val="6F9957DB"/>
    <w:rsid w:val="6FBA40CD"/>
    <w:rsid w:val="710D0185"/>
    <w:rsid w:val="712F289B"/>
    <w:rsid w:val="715E4F2E"/>
    <w:rsid w:val="71883D59"/>
    <w:rsid w:val="71F71B70"/>
    <w:rsid w:val="7280201C"/>
    <w:rsid w:val="736B74AC"/>
    <w:rsid w:val="74832893"/>
    <w:rsid w:val="74E766F4"/>
    <w:rsid w:val="75CD61DE"/>
    <w:rsid w:val="765277AE"/>
    <w:rsid w:val="76C97C72"/>
    <w:rsid w:val="76F338F3"/>
    <w:rsid w:val="7C876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1"/>
    <w:pPr>
      <w:spacing w:before="1"/>
      <w:ind w:left="800"/>
      <w:outlineLvl w:val="1"/>
    </w:pPr>
    <w:rPr>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360" w:lineRule="auto"/>
    </w:pPr>
    <w:rPr>
      <w:sz w:val="24"/>
      <w:szCs w:val="20"/>
    </w:rPr>
  </w:style>
  <w:style w:type="paragraph" w:styleId="4">
    <w:name w:val="annotation text"/>
    <w:basedOn w:val="1"/>
    <w:qFormat/>
    <w:uiPriority w:val="99"/>
    <w:rPr>
      <w:rFonts w:ascii="Calibri" w:hAnsi="Calibri"/>
    </w:rPr>
  </w:style>
  <w:style w:type="paragraph" w:styleId="5">
    <w:name w:val="Body Text"/>
    <w:basedOn w:val="1"/>
    <w:qFormat/>
    <w:uiPriority w:val="1"/>
  </w:style>
  <w:style w:type="paragraph" w:styleId="6">
    <w:name w:val="footer"/>
    <w:basedOn w:val="1"/>
    <w:link w:val="12"/>
    <w:qFormat/>
    <w:uiPriority w:val="0"/>
    <w:pPr>
      <w:tabs>
        <w:tab w:val="center" w:pos="4153"/>
        <w:tab w:val="right" w:pos="8306"/>
      </w:tabs>
      <w:snapToGrid w:val="0"/>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0"/>
    <w:rPr>
      <w:color w:val="0000FF"/>
      <w:u w:val="single"/>
    </w:rPr>
  </w:style>
  <w:style w:type="character" w:customStyle="1" w:styleId="11">
    <w:name w:val="页眉 字符"/>
    <w:basedOn w:val="9"/>
    <w:link w:val="7"/>
    <w:qFormat/>
    <w:uiPriority w:val="0"/>
    <w:rPr>
      <w:rFonts w:ascii="宋体" w:hAnsi="宋体" w:cs="宋体"/>
      <w:sz w:val="18"/>
      <w:szCs w:val="18"/>
      <w:lang w:val="zh-CN" w:bidi="zh-CN"/>
    </w:rPr>
  </w:style>
  <w:style w:type="character" w:customStyle="1" w:styleId="12">
    <w:name w:val="页脚 字符"/>
    <w:basedOn w:val="9"/>
    <w:link w:val="6"/>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575</Words>
  <Characters>705</Characters>
  <Lines>5</Lines>
  <Paragraphs>1</Paragraphs>
  <TotalTime>0</TotalTime>
  <ScaleCrop>false</ScaleCrop>
  <LinksUpToDate>false</LinksUpToDate>
  <CharactersWithSpaces>715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2022-01-12T01:42:00Z</dcterms:created>
  <dc:creator>Z</dc:creator>
  <cp:lastModifiedBy>NJPH</cp:lastModifiedBy>
  <dcterms:modified xsi:type="dcterms:W3CDTF">2023-10-31T08:29:09Z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B6359B9338BE46199F6DDE18758C2F55</vt:lpwstr>
  </property>
</Properties>
</file>