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80DB6" w:rsidRDefault="006A1FE0">
      <w:pPr>
        <w:rPr>
          <w:rFonts w:hint="eastAsia"/>
        </w:rPr>
      </w:pPr>
      <w:r>
        <w:rPr>
          <w:rFonts w:hint="eastAsia"/>
        </w:rPr>
        <w:t>附件</w:t>
      </w:r>
      <w:r>
        <w:rPr>
          <w:rFonts w:hint="eastAsia"/>
        </w:rPr>
        <w:t xml:space="preserve">2 </w:t>
      </w:r>
      <w:r>
        <w:rPr>
          <w:rFonts w:hint="eastAsia"/>
        </w:rPr>
        <w:t>立项文件</w:t>
      </w:r>
    </w:p>
    <w:p w:rsidR="006A1FE0" w:rsidRDefault="006A1FE0">
      <w:r w:rsidRPr="000A05EF">
        <w:rPr>
          <w:noProof/>
          <w:color w:val="FF0000"/>
        </w:rPr>
        <w:drawing>
          <wp:inline distT="0" distB="0" distL="0" distR="0" wp14:anchorId="666AA7DE" wp14:editId="24B6EBBB">
            <wp:extent cx="5398935" cy="7266491"/>
            <wp:effectExtent l="0" t="0" r="0" b="0"/>
            <wp:docPr id="4" name="图片 4" descr="L:\zl\水保方案编制（四川）\输变电\方案编制\遂宁聚贤35kv输变电增容改造工程水保方案报告表\5、附件4 遂宁市发展和改革委员会关于遂宁聚贤35kv输变电增容改造工程核准的批复_页面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:\zl\水保方案编制（四川）\输变电\方案编制\遂宁聚贤35kv输变电增容改造工程水保方案报告表\5、附件4 遂宁市发展和改革委员会关于遂宁聚贤35kv输变电增容改造工程核准的批复_页面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024" t="8742" r="14027" b="22795"/>
                    <a:stretch/>
                  </pic:blipFill>
                  <pic:spPr bwMode="auto">
                    <a:xfrm>
                      <a:off x="0" y="0"/>
                      <a:ext cx="5401808" cy="72703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0A05EF">
        <w:rPr>
          <w:noProof/>
          <w:color w:val="FF0000"/>
        </w:rPr>
        <w:lastRenderedPageBreak/>
        <w:drawing>
          <wp:inline distT="0" distB="0" distL="0" distR="0" wp14:anchorId="55C9F983" wp14:editId="4075EA96">
            <wp:extent cx="5271715" cy="7946746"/>
            <wp:effectExtent l="0" t="0" r="5715" b="0"/>
            <wp:docPr id="7" name="图片 7" descr="L:\zl\水保方案编制（四川）\输变电\方案编制\遂宁聚贤35kv输变电增容改造工程水保方案报告表\5、附件4 遂宁市发展和改革委员会关于遂宁聚贤35kv输变电增容改造工程核准的批复_页面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L:\zl\水保方案编制（四川）\输变电\方案编制\遂宁聚贤35kv输变电增容改造工程水保方案报告表\5、附件4 遂宁市发展和改革委员会关于遂宁聚贤35kv输变电增容改造工程核准的批复_页面_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722" t="8635" r="15256" b="15672"/>
                    <a:stretch/>
                  </pic:blipFill>
                  <pic:spPr bwMode="auto">
                    <a:xfrm>
                      <a:off x="0" y="0"/>
                      <a:ext cx="5272972" cy="79486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0A05EF">
        <w:rPr>
          <w:noProof/>
          <w:color w:val="FF0000"/>
        </w:rPr>
        <w:lastRenderedPageBreak/>
        <w:drawing>
          <wp:inline distT="0" distB="0" distL="0" distR="0" wp14:anchorId="0DBA6DF0" wp14:editId="44183BB9">
            <wp:extent cx="5287617" cy="8218918"/>
            <wp:effectExtent l="0" t="0" r="8890" b="0"/>
            <wp:docPr id="14" name="图片 14" descr="L:\zl\水保方案编制（四川）\输变电\方案编制\遂宁聚贤35kv输变电增容改造工程水保方案报告表\5、附件4 遂宁市发展和改革委员会关于遂宁聚贤35kv输变电增容改造工程核准的批复_页面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L:\zl\水保方案编制（四川）\输变电\方案编制\遂宁聚贤35kv输变电增容改造工程水保方案报告表\5、附件4 遂宁市发展和改革委员会关于遂宁聚贤35kv输变电增容改造工程核准的批复_页面_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479" t="8529" r="14781" b="13745"/>
                    <a:stretch/>
                  </pic:blipFill>
                  <pic:spPr bwMode="auto">
                    <a:xfrm>
                      <a:off x="0" y="0"/>
                      <a:ext cx="5290297" cy="8223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0A05EF">
        <w:rPr>
          <w:noProof/>
          <w:color w:val="FF0000"/>
        </w:rPr>
        <w:lastRenderedPageBreak/>
        <w:drawing>
          <wp:inline distT="0" distB="0" distL="0" distR="0" wp14:anchorId="7F082880" wp14:editId="7706A53E">
            <wp:extent cx="5140333" cy="7911548"/>
            <wp:effectExtent l="0" t="0" r="3175" b="0"/>
            <wp:docPr id="13" name="图片 13" descr="L:\zl\水保方案编制（四川）\输变电\方案编制\遂宁聚贤35kv输变电增容改造工程水保方案报告表\5、附件4 遂宁市发展和改革委员会关于遂宁聚贤35kv输变电增容改造工程核准的批复_页面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L:\zl\水保方案编制（四川）\输变电\方案编制\遂宁聚贤35kv输变电增容改造工程水保方案报告表\5、附件4 遂宁市发展和改革委员会关于遂宁聚贤35kv输变电增容改造工程核准的批复_页面_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872" t="8742" r="14782" b="13618"/>
                    <a:stretch/>
                  </pic:blipFill>
                  <pic:spPr bwMode="auto">
                    <a:xfrm>
                      <a:off x="0" y="0"/>
                      <a:ext cx="5143117" cy="79158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A1FE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D3532" w:rsidRDefault="00FD3532" w:rsidP="006A1FE0">
      <w:r>
        <w:separator/>
      </w:r>
    </w:p>
  </w:endnote>
  <w:endnote w:type="continuationSeparator" w:id="0">
    <w:p w:rsidR="00FD3532" w:rsidRDefault="00FD3532" w:rsidP="006A1F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D3532" w:rsidRDefault="00FD3532" w:rsidP="006A1FE0">
      <w:r>
        <w:separator/>
      </w:r>
    </w:p>
  </w:footnote>
  <w:footnote w:type="continuationSeparator" w:id="0">
    <w:p w:rsidR="00FD3532" w:rsidRDefault="00FD3532" w:rsidP="006A1FE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E3D0F"/>
    <w:rsid w:val="006A1FE0"/>
    <w:rsid w:val="007E3D0F"/>
    <w:rsid w:val="00880DB6"/>
    <w:rsid w:val="00FD35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6A1FE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6A1FE0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6A1FE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6A1FE0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6A1FE0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6A1FE0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6A1FE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6A1FE0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6A1FE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6A1FE0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6A1FE0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6A1FE0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9</dc:creator>
  <cp:keywords/>
  <dc:description/>
  <cp:lastModifiedBy>9</cp:lastModifiedBy>
  <cp:revision>2</cp:revision>
  <dcterms:created xsi:type="dcterms:W3CDTF">2021-01-26T09:38:00Z</dcterms:created>
  <dcterms:modified xsi:type="dcterms:W3CDTF">2021-01-26T09:41:00Z</dcterms:modified>
</cp:coreProperties>
</file>